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8"/>
        <w:tblW w:w="10754" w:type="dxa"/>
        <w:tblLook w:val="04A0" w:firstRow="1" w:lastRow="0" w:firstColumn="1" w:lastColumn="0" w:noHBand="0" w:noVBand="1"/>
      </w:tblPr>
      <w:tblGrid>
        <w:gridCol w:w="5469"/>
        <w:gridCol w:w="5285"/>
      </w:tblGrid>
      <w:tr w:rsidR="008F7EFA" w:rsidRPr="00D66227" w:rsidTr="00351FEC">
        <w:trPr>
          <w:trHeight w:val="963"/>
        </w:trPr>
        <w:tc>
          <w:tcPr>
            <w:tcW w:w="5469" w:type="dxa"/>
          </w:tcPr>
          <w:p w:rsidR="008F7EFA" w:rsidRPr="00FF4CBE" w:rsidRDefault="008F7EFA" w:rsidP="008F7EFA">
            <w:pPr>
              <w:pStyle w:val="aa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8F7EFA" w:rsidRPr="00FF4CBE" w:rsidRDefault="008F7EFA" w:rsidP="008F7EFA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8F7EFA" w:rsidRPr="00FF4CBE" w:rsidRDefault="008F7EFA" w:rsidP="008F7EFA">
            <w:pPr>
              <w:pStyle w:val="aa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8F7EFA" w:rsidRPr="00FF4CBE" w:rsidRDefault="008F7EFA" w:rsidP="008F7EFA">
            <w:pPr>
              <w:pStyle w:val="a3"/>
              <w:ind w:left="0"/>
            </w:pPr>
          </w:p>
          <w:p w:rsidR="008F7EFA" w:rsidRPr="00FF4CBE" w:rsidRDefault="008F7EFA" w:rsidP="008F7EFA">
            <w:pPr>
              <w:pStyle w:val="a3"/>
              <w:ind w:left="0"/>
            </w:pPr>
          </w:p>
        </w:tc>
        <w:tc>
          <w:tcPr>
            <w:tcW w:w="5285" w:type="dxa"/>
            <w:hideMark/>
          </w:tcPr>
          <w:p w:rsidR="008F7EFA" w:rsidRPr="00FF4CBE" w:rsidRDefault="008F7EFA" w:rsidP="008F7EFA">
            <w:pPr>
              <w:pStyle w:val="a3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 wp14:anchorId="3F560799" wp14:editId="626E3C17">
                  <wp:extent cx="2381250" cy="971550"/>
                  <wp:effectExtent l="19050" t="0" r="0" b="0"/>
                  <wp:docPr id="1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EFA" w:rsidRPr="00FF4CBE" w:rsidRDefault="008F7EFA" w:rsidP="008F7EFA">
            <w:pPr>
              <w:pStyle w:val="a3"/>
              <w:ind w:left="0"/>
            </w:pPr>
          </w:p>
        </w:tc>
      </w:tr>
    </w:tbl>
    <w:p w:rsidR="00397B4D" w:rsidRDefault="00397B4D" w:rsidP="00F234E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</w:t>
      </w:r>
      <w:r w:rsidR="00C8772E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оложение</w:t>
      </w:r>
      <w:bookmarkStart w:id="0" w:name="_GoBack"/>
      <w:bookmarkEnd w:id="0"/>
    </w:p>
    <w:p w:rsidR="00351FEC" w:rsidRPr="00351FEC" w:rsidRDefault="00351FEC" w:rsidP="00397B4D">
      <w:pPr>
        <w:pStyle w:val="a3"/>
        <w:ind w:left="0" w:firstLine="567"/>
        <w:jc w:val="center"/>
        <w:rPr>
          <w:b/>
        </w:rPr>
      </w:pPr>
      <w:r w:rsidRPr="00351FEC">
        <w:rPr>
          <w:b/>
        </w:rPr>
        <w:t>об аттестации педагогических работников на соответствие занимаемой должности</w:t>
      </w:r>
    </w:p>
    <w:p w:rsidR="00397B4D" w:rsidRPr="00CA700F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397B4D" w:rsidRDefault="00397B4D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</w:t>
      </w:r>
      <w:proofErr w:type="spellStart"/>
      <w:r w:rsidRPr="00CA700F">
        <w:rPr>
          <w:b/>
          <w:color w:val="1A1A1A"/>
          <w:lang w:eastAsia="ru-RU"/>
        </w:rPr>
        <w:t>Бексерская</w:t>
      </w:r>
      <w:proofErr w:type="spellEnd"/>
      <w:r w:rsidRPr="00CA700F">
        <w:rPr>
          <w:b/>
          <w:color w:val="1A1A1A"/>
          <w:lang w:eastAsia="ru-RU"/>
        </w:rPr>
        <w:t xml:space="preserve"> основная общеобразо</w:t>
      </w:r>
      <w:r w:rsidR="00B85967">
        <w:rPr>
          <w:b/>
          <w:color w:val="1A1A1A"/>
          <w:lang w:eastAsia="ru-RU"/>
        </w:rPr>
        <w:t>вательная школа Высокогорского м</w:t>
      </w:r>
      <w:r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351FEC" w:rsidRPr="00CA700F" w:rsidRDefault="00351FEC" w:rsidP="00397B4D">
      <w:pPr>
        <w:pStyle w:val="a3"/>
        <w:ind w:left="0" w:firstLine="567"/>
        <w:jc w:val="center"/>
        <w:rPr>
          <w:b/>
          <w:color w:val="1A1A1A"/>
          <w:lang w:eastAsia="ru-RU"/>
        </w:rPr>
      </w:pP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1.Общие положения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1.1. Настоящее Положение об аттестации педагогических работников на соответствие занимаемой должности и аттестационной комиссии (далее – Положение) регламентирует порядок аттестации в ОО и деятельность аттестационной комиссии по аттестации педагогических работников на соответствие занимаемой должности.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1.2. Данное положение разработано на основании: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• Федерального закона от 29.12.2012 N 273-ФЗ "Об обра</w:t>
      </w:r>
      <w:r>
        <w:rPr>
          <w:rFonts w:ascii="Times New Roman" w:hAnsi="Times New Roman" w:cs="Times New Roman"/>
          <w:sz w:val="24"/>
          <w:szCs w:val="24"/>
        </w:rPr>
        <w:t>зовании в Российской Федерации";</w:t>
      </w:r>
      <w:r w:rsidRPr="00351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• Приказа Министерства просвещения от 24.03.2023 года №196 «Об утверждении Порядка проведения аттестации педагогических работников организаций, осуществляющи</w:t>
      </w:r>
      <w:r>
        <w:rPr>
          <w:rFonts w:ascii="Times New Roman" w:hAnsi="Times New Roman" w:cs="Times New Roman"/>
          <w:sz w:val="24"/>
          <w:szCs w:val="24"/>
        </w:rPr>
        <w:t>х образовательную деятельность».</w:t>
      </w:r>
      <w:r w:rsidRPr="00351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1.3. Основными задачами проведения аттестации являются: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а) 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б) определение необходимости дополнительного профессионального образования педагогических работников;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в) повышение эффективности и качества педагогической деятельности;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г) 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д)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1.4.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</w:t>
      </w: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2. Порядок аттестации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2.2.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2.3. Для проведения аттестации на установления соответствия занимаемой должности приказом руководителя ежегодно создается аттестационная комиссия (АК) не менее чем из 5 человек. В состав комиссии должны входить: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Председатель АК;</w:t>
      </w:r>
      <w:r w:rsidRPr="00351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• Заместитель председателя АК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351F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• Секретарь АК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lastRenderedPageBreak/>
        <w:t xml:space="preserve">• Члены комиссии (в </w:t>
      </w:r>
      <w:proofErr w:type="spellStart"/>
      <w:r w:rsidRPr="00351FE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51FEC">
        <w:rPr>
          <w:rFonts w:ascii="Times New Roman" w:hAnsi="Times New Roman" w:cs="Times New Roman"/>
          <w:sz w:val="24"/>
          <w:szCs w:val="24"/>
        </w:rPr>
        <w:t xml:space="preserve">. представитель выборного органа соответствующей первичной профсоюзной организации).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Руководитель организации в состав аттестационной комиссии организации не входит.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2.4. Ответственный за аттестацию в ОО проводит мониторинг педагогических сотрудников, подлежащих аттестации на СЗД в текущем учебном году до 5 сентября.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2.5. Аттестация педагогических работников проводится в соответствии с приказом, содержащим список педагогических работников, подлежащих аттестации, и график проведения аттестации.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2.6. Руководитель знакомит сотрудников, подлежащих аттестации на СЗД, с приказом и уведомляет их о включении их в список на аттестацию, знакомит с графиком проведения аттестации под подпись не менее чем за 30 календарных дней до проведения аттестации.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2.7. Проведение аттестации каждого педагогического работника осуществляется на основе представления работодателя, которое он вносит непосредственно в аттестационную комиссию.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2.8. Руководитель ОО готовит представление на каждого сотрудника, подлежащего аттестации на СЗД, и знакомит с представлением под подпись не менее чем за 30 календарных дней до проведения аттестации.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2.9. В представлении работодателя содержатся следующие сведения о педагогическом работнике: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 а) фамилия, имя, отчество (при наличии);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б) наименование должности на дату проведения аттестации;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в) дата заключения по этой должности трудового договора;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г) уровень образования и (или) квалификации по специальности или направлению подготовки;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д) информация о получении дополнительного профессионального образования по профилю педагогической деятельности;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е) результаты предыдущих аттестаций (в случае их проведения);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ж) 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2.10. Сотрудник вправе предоставить дополнительные сведения для включения их в представление.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2.11. Заседание аттестационной комиссии проходит в присутствии педагога. При отсутствии педагога по уважительным причинам заседание переносится на другую дату. При отсутствии педагога без уважительной причины заседание проводится в отсутствие сотрудника.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2.12. При отсутствии сотрудника на заседании АК заседание переносится на другую дату, уведомление (приказ) о переносе заседания выдается под подпись не менее чем за 30 дней до новой даты заседания АК.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2.13. По результатам аттестации педагогического работника аттестационная комиссия принимает одно из следующих решений: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• соответствует занимаемой должности (указывается должность педагогического работника);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• не соответствует занимаемой должности (указывается должность педагогического работника).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 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2.14.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2.15. Результаты аттестации педагогических работников заносятся в протокол, подписываемый председателем, заместителем председателя, секретарем и членами </w:t>
      </w:r>
      <w:r w:rsidRPr="00351FEC"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аттестационной комиссии организации, присутствовавшими на заседании, который хранится у работодателя вместе с представлениями работодателя,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2.16. В течение 2 дней со дня заседания АК секретарь готовит выписку из протокола, работодатель знакомит сотрудника под подпись в течение 3 дней после ее составления. Выписка из протокола хранится в личном деле сотрудника.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2.17. При решении АК о несоответствии занимаемой должности дальнейшие действия определяются законодательством, в частности Трудовым Кодексом РФ. </w:t>
      </w: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3. Освобождение от аттестации на СЗД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3.1. Аттестацию в целях подтверждения соответствия занимаемой должности не проходят следующие педагогические работники: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а) педагогические работники, имеющие квалификационные категории;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1FEC">
        <w:rPr>
          <w:rFonts w:ascii="Times New Roman" w:hAnsi="Times New Roman" w:cs="Times New Roman"/>
          <w:sz w:val="24"/>
          <w:szCs w:val="24"/>
        </w:rPr>
        <w:t xml:space="preserve">б) проработавшие в занимаемой должности менее двух лет в организации, в которой проводится аттестация; </w:t>
      </w:r>
      <w:proofErr w:type="gramEnd"/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в) беременные женщины;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г) женщины, находящиеся в отпуске по беременности и родам;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д) лица, находящиеся в отпуске по уходу за ребенком до достижения им возраста трех лет; е) отсутствовавшие на рабочем месте более четырех месяцев в связи с заболеванием.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3.2. 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3.3. Аттестация педагогических работников, предусмотренных подпунктом "е" настоящего пункта, возможна не ранее чем через год после их выхода на работу. </w:t>
      </w: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4. Организация работы аттестационной комиссии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4.1.Аттестационная комиссия создается с целью определения соответствия занимаемой должности и уровня профессиональной компетентности педагогических работников.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4.2. В своей деятельности аттестационная комиссия руководствуется законодательствами, нормативными правовыми актами Российской Федерации по вопросам аттестации педагогических и руководящих работников государственных и муниципальных учреждений и настоящим Положением.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4.3. Руководство работой комиссии осуществляет ее председатель.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4.4. Заседания комиссии проводятся под руководством председателя либо по его поручению заместителем председателя по графику работы.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4.5. Заседание комиссии считается правомочным при наличии не мене 2/3 его членов.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4.6. По результатам аттестации комиссия принимает решение о соответствии или несоответствии работника занимаемой должности.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4.7. Решение комиссии считается принятым, если в голосовании участвовало не менее 2/3 состава комиссии. При равенстве голосов решение считается принятым в пользу </w:t>
      </w:r>
      <w:proofErr w:type="gramStart"/>
      <w:r w:rsidRPr="00351FEC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351F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4.8. Решение комиссии оформляется протоколом, который подписывается председателем, заместителем председателя, секретарем и членами аттестационной комиссии, принимавшими участие в голосовании.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351FEC">
        <w:rPr>
          <w:rFonts w:ascii="Times New Roman" w:hAnsi="Times New Roman" w:cs="Times New Roman"/>
          <w:sz w:val="24"/>
          <w:szCs w:val="24"/>
        </w:rPr>
        <w:t>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proofErr w:type="gramEnd"/>
      <w:r w:rsidRPr="00351FEC">
        <w:rPr>
          <w:rFonts w:ascii="Times New Roman" w:hAnsi="Times New Roman" w:cs="Times New Roman"/>
          <w:sz w:val="24"/>
          <w:szCs w:val="24"/>
        </w:rPr>
        <w:t xml:space="preserve"> на них должностные обязанности.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5. Права членов аттестационной комиссии.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5.1. Члены аттестационной комиссии имеют право: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5.1.1. Запросить у </w:t>
      </w:r>
      <w:proofErr w:type="gramStart"/>
      <w:r w:rsidRPr="00351FEC">
        <w:rPr>
          <w:rFonts w:ascii="Times New Roman" w:hAnsi="Times New Roman" w:cs="Times New Roman"/>
          <w:sz w:val="24"/>
          <w:szCs w:val="24"/>
        </w:rPr>
        <w:t>аттестуемого</w:t>
      </w:r>
      <w:proofErr w:type="gramEnd"/>
      <w:r w:rsidRPr="00351FEC">
        <w:rPr>
          <w:rFonts w:ascii="Times New Roman" w:hAnsi="Times New Roman" w:cs="Times New Roman"/>
          <w:sz w:val="24"/>
          <w:szCs w:val="24"/>
        </w:rPr>
        <w:t xml:space="preserve"> необходимую для аттестации документацию и статистические данные,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5.1.2. Вносить предложения по совершенствованию деятельности аттестационной комиссии;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5.1.3. Обращаться за консультацией по проблемам аттестации в муниципальную аттестационную комиссию, аналогичные комиссии других учебных заведений в интересах совершенствования своей работы. </w:t>
      </w:r>
    </w:p>
    <w:p w:rsidR="00351F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1FEC"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6.1. Настоящее Положение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 xml:space="preserve">6.3. Положение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F234EC" w:rsidRPr="00351FEC" w:rsidRDefault="00351FEC" w:rsidP="00351F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351FEC">
        <w:rPr>
          <w:rFonts w:ascii="Times New Roman" w:hAnsi="Times New Roman" w:cs="Times New Roman"/>
          <w:sz w:val="24"/>
          <w:szCs w:val="24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F234EC" w:rsidRPr="00351FEC" w:rsidSect="00B02684">
      <w:footerReference w:type="default" r:id="rId9"/>
      <w:pgSz w:w="11906" w:h="16838"/>
      <w:pgMar w:top="425" w:right="851" w:bottom="1134" w:left="1276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DE9" w:rsidRDefault="00034DE9" w:rsidP="00F234EC">
      <w:pPr>
        <w:spacing w:after="0" w:line="240" w:lineRule="auto"/>
      </w:pPr>
      <w:r>
        <w:separator/>
      </w:r>
    </w:p>
  </w:endnote>
  <w:endnote w:type="continuationSeparator" w:id="0">
    <w:p w:rsidR="00034DE9" w:rsidRDefault="00034DE9" w:rsidP="00F23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9425"/>
      <w:docPartObj>
        <w:docPartGallery w:val="Page Numbers (Bottom of Page)"/>
        <w:docPartUnique/>
      </w:docPartObj>
    </w:sdtPr>
    <w:sdtEndPr/>
    <w:sdtContent>
      <w:p w:rsidR="00F234EC" w:rsidRDefault="00034DE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7E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34EC" w:rsidRDefault="00F234E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DE9" w:rsidRDefault="00034DE9" w:rsidP="00F234EC">
      <w:pPr>
        <w:spacing w:after="0" w:line="240" w:lineRule="auto"/>
      </w:pPr>
      <w:r>
        <w:separator/>
      </w:r>
    </w:p>
  </w:footnote>
  <w:footnote w:type="continuationSeparator" w:id="0">
    <w:p w:rsidR="00034DE9" w:rsidRDefault="00034DE9" w:rsidP="00F23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555A6"/>
    <w:multiLevelType w:val="hybridMultilevel"/>
    <w:tmpl w:val="065C3326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E7401"/>
    <w:multiLevelType w:val="hybridMultilevel"/>
    <w:tmpl w:val="756AECA4"/>
    <w:lvl w:ilvl="0" w:tplc="836EA38A">
      <w:start w:val="1"/>
      <w:numFmt w:val="decimal"/>
      <w:lvlText w:val="%1."/>
      <w:lvlJc w:val="left"/>
      <w:pPr>
        <w:ind w:left="1332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F63D0"/>
    <w:rsid w:val="00034DE9"/>
    <w:rsid w:val="00135EDE"/>
    <w:rsid w:val="00172E83"/>
    <w:rsid w:val="001902A7"/>
    <w:rsid w:val="0028149D"/>
    <w:rsid w:val="00351FEC"/>
    <w:rsid w:val="00397B4D"/>
    <w:rsid w:val="00475E5E"/>
    <w:rsid w:val="00532558"/>
    <w:rsid w:val="005D37B1"/>
    <w:rsid w:val="006F63D0"/>
    <w:rsid w:val="00742B56"/>
    <w:rsid w:val="007B46DE"/>
    <w:rsid w:val="007C2D53"/>
    <w:rsid w:val="008F7EFA"/>
    <w:rsid w:val="00B02684"/>
    <w:rsid w:val="00B3484B"/>
    <w:rsid w:val="00B85967"/>
    <w:rsid w:val="00C8772E"/>
    <w:rsid w:val="00F234EC"/>
    <w:rsid w:val="00F7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34EC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234E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34EC"/>
  </w:style>
  <w:style w:type="paragraph" w:styleId="a7">
    <w:name w:val="footer"/>
    <w:basedOn w:val="a"/>
    <w:link w:val="a8"/>
    <w:uiPriority w:val="99"/>
    <w:unhideWhenUsed/>
    <w:rsid w:val="00F23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234EC"/>
  </w:style>
  <w:style w:type="paragraph" w:styleId="a9">
    <w:name w:val="List Paragraph"/>
    <w:basedOn w:val="a"/>
    <w:uiPriority w:val="34"/>
    <w:qFormat/>
    <w:rsid w:val="00C8772E"/>
    <w:pPr>
      <w:ind w:left="720"/>
      <w:contextualSpacing/>
    </w:pPr>
  </w:style>
  <w:style w:type="paragraph" w:styleId="aa">
    <w:name w:val="No Spacing"/>
    <w:uiPriority w:val="1"/>
    <w:qFormat/>
    <w:rsid w:val="008F7EFA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8F7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F7E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8</cp:revision>
  <dcterms:created xsi:type="dcterms:W3CDTF">2024-11-14T10:02:00Z</dcterms:created>
  <dcterms:modified xsi:type="dcterms:W3CDTF">2024-11-25T06:59:00Z</dcterms:modified>
</cp:coreProperties>
</file>